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92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ind w:left="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28"/>
          <w:szCs w:val="28"/>
        </w:rPr>
      </w:pPr>
    </w:p>
    <w:p>
      <w:pPr>
        <w:spacing w:before="0" w:after="0"/>
        <w:ind w:left="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eastAsia="Times New Roman" w:hAnsi="Times New Roman" w:cs="Times New Roman"/>
          <w:sz w:val="28"/>
          <w:szCs w:val="28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Шкамбарного Андрея Игоревича, </w:t>
      </w:r>
      <w:r>
        <w:rPr>
          <w:rStyle w:val="cat-PassportDatagrp-2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генеральным директором ООО «НК Технологии Бурения», проживающего по адресу: </w:t>
      </w:r>
      <w:r>
        <w:rPr>
          <w:rStyle w:val="cat-UserDefinedgrp-3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ИНН: </w:t>
      </w:r>
      <w:r>
        <w:rPr>
          <w:rStyle w:val="cat-UserDefinedgrp-27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Шкамбарный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24.08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.2023, </w:t>
      </w:r>
      <w:r>
        <w:rPr>
          <w:rFonts w:ascii="Times New Roman" w:eastAsia="Times New Roman" w:hAnsi="Times New Roman" w:cs="Times New Roman"/>
          <w:sz w:val="28"/>
          <w:szCs w:val="28"/>
        </w:rPr>
        <w:t>являясь генеральным директором ООО «НК Технологии Бурения», зарегистрированного по адресу: ХМАО-Югра, г. Нефтеюганск, ул. Набережная, строение 15, офис 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8"/>
          <w:szCs w:val="28"/>
        </w:rPr>
        <w:t>23.08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назначенный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29.05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</w:rPr>
        <w:t>14.25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направленного ему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Шкамбарный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2rplc-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17.10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Шкамбарный А.И</w:t>
      </w:r>
      <w:r>
        <w:rPr>
          <w:rFonts w:ascii="Times New Roman" w:eastAsia="Times New Roman" w:hAnsi="Times New Roman" w:cs="Times New Roman"/>
          <w:sz w:val="28"/>
          <w:szCs w:val="28"/>
        </w:rPr>
        <w:t>. в уста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новленный срок не уплатил штраф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списком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18.10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копии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месте и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протокола об административном правонарушении;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списком внутренних почтовых отправлений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извещением о явке на составление протокола об административном правонарушении; отчетом об отслеживании отправления с почтовым идентификатором;</w:t>
      </w:r>
    </w:p>
    <w:p>
      <w:pPr>
        <w:spacing w:before="0" w:after="0"/>
        <w:ind w:left="20" w:right="20" w:firstLine="5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3rplc-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административного наказания от </w:t>
      </w:r>
      <w:r>
        <w:rPr>
          <w:rFonts w:ascii="Times New Roman" w:eastAsia="Times New Roman" w:hAnsi="Times New Roman" w:cs="Times New Roman"/>
          <w:sz w:val="28"/>
          <w:szCs w:val="28"/>
        </w:rPr>
        <w:t>29.05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«НК Технологии Бурения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Шкамбарный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был подвергнут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ст. 14.25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24.06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копии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выпиской из ЕГРЮЛ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23.08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Шкамбарн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eastAsia="Times New Roman" w:hAnsi="Times New Roman" w:cs="Times New Roman"/>
          <w:sz w:val="28"/>
          <w:szCs w:val="28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 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Шкамбарного Андрея Игоревича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0412365400395000922420138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ind w:left="1560" w:firstLine="14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ind w:left="1560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left="1985" w:firstLine="142"/>
        <w:rPr>
          <w:sz w:val="28"/>
          <w:szCs w:val="28"/>
        </w:rPr>
      </w:pPr>
    </w:p>
    <w:p>
      <w:pPr>
        <w:spacing w:before="0" w:after="0"/>
        <w:ind w:right="283"/>
        <w:jc w:val="both"/>
        <w:sectPr>
          <w:pgMar w:header="708" w:footer="708"/>
          <w:cols w:space="708"/>
        </w:sectPr>
      </w:pPr>
    </w:p>
    <w:p>
      <w:pPr>
        <w:spacing w:before="0" w:after="0"/>
        <w:ind w:right="283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6">
    <w:name w:val="cat-PassportData grp-25 rplc-6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27rplc-10">
    <w:name w:val="cat-UserDefined grp-27 rplc-10"/>
    <w:basedOn w:val="DefaultParagraphFont"/>
  </w:style>
  <w:style w:type="character" w:customStyle="1" w:styleId="cat-UserDefinedgrp-33rplc-18">
    <w:name w:val="cat-UserDefined grp-33 rplc-18"/>
    <w:basedOn w:val="DefaultParagraphFont"/>
  </w:style>
  <w:style w:type="character" w:customStyle="1" w:styleId="cat-UserDefinedgrp-32rplc-26">
    <w:name w:val="cat-UserDefined grp-32 rplc-26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52">
    <w:name w:val="cat-UserDefined grp-34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